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28" w:rsidRPr="001F297E" w:rsidRDefault="00115D28" w:rsidP="00115D28">
      <w:pPr>
        <w:autoSpaceDE w:val="0"/>
        <w:autoSpaceDN w:val="0"/>
        <w:adjustRightInd w:val="0"/>
        <w:spacing w:after="0"/>
        <w:outlineLvl w:val="0"/>
        <w:rPr>
          <w:sz w:val="22"/>
          <w:szCs w:val="28"/>
          <w:lang w:eastAsia="ru-RU"/>
        </w:rPr>
      </w:pPr>
      <w:bookmarkStart w:id="0" w:name="_Toc308360005"/>
      <w:r w:rsidRPr="001F297E">
        <w:rPr>
          <w:sz w:val="22"/>
          <w:szCs w:val="28"/>
          <w:lang w:eastAsia="ru-RU"/>
        </w:rPr>
        <w:t>Утверждаю</w:t>
      </w:r>
      <w:bookmarkEnd w:id="0"/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2"/>
          <w:szCs w:val="28"/>
          <w:lang w:eastAsia="ru-RU"/>
        </w:rPr>
      </w:pPr>
      <w:r w:rsidRPr="001F297E">
        <w:rPr>
          <w:sz w:val="22"/>
          <w:szCs w:val="28"/>
          <w:lang w:eastAsia="ru-RU"/>
        </w:rPr>
        <w:t>_________________________________________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16"/>
          <w:szCs w:val="20"/>
          <w:lang w:eastAsia="ru-RU"/>
        </w:rPr>
      </w:pPr>
      <w:r w:rsidRPr="001F297E">
        <w:rPr>
          <w:sz w:val="16"/>
          <w:szCs w:val="20"/>
          <w:lang w:eastAsia="ru-RU"/>
        </w:rPr>
        <w:t xml:space="preserve"> (подпись, ф.и.о. руководителя органа исполнительной власти,</w:t>
      </w:r>
      <w:r w:rsidRPr="001F297E">
        <w:rPr>
          <w:sz w:val="16"/>
          <w:szCs w:val="20"/>
          <w:lang w:eastAsia="ru-RU"/>
        </w:rPr>
        <w:br/>
        <w:t xml:space="preserve">осуществляющего функции и полномочия учредителя муниципального </w:t>
      </w:r>
      <w:r w:rsidRPr="001F297E">
        <w:rPr>
          <w:sz w:val="16"/>
          <w:szCs w:val="20"/>
          <w:lang w:eastAsia="ru-RU"/>
        </w:rPr>
        <w:br/>
        <w:t>бюджетного или муниципального автономного учреждения)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2"/>
          <w:szCs w:val="28"/>
          <w:lang w:eastAsia="ru-RU"/>
        </w:rPr>
      </w:pPr>
      <w:r w:rsidRPr="001F297E">
        <w:rPr>
          <w:sz w:val="22"/>
          <w:szCs w:val="28"/>
          <w:lang w:eastAsia="ru-RU"/>
        </w:rPr>
        <w:t xml:space="preserve">«__» _______________________ </w:t>
      </w:r>
      <w:proofErr w:type="gramStart"/>
      <w:r w:rsidRPr="001F297E">
        <w:rPr>
          <w:sz w:val="22"/>
          <w:szCs w:val="28"/>
          <w:lang w:eastAsia="ru-RU"/>
        </w:rPr>
        <w:t>г</w:t>
      </w:r>
      <w:proofErr w:type="gramEnd"/>
      <w:r w:rsidRPr="001F297E">
        <w:rPr>
          <w:sz w:val="22"/>
          <w:szCs w:val="28"/>
          <w:lang w:eastAsia="ru-RU"/>
        </w:rPr>
        <w:t>.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2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sz w:val="22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32"/>
          <w:szCs w:val="28"/>
          <w:lang w:eastAsia="ru-RU"/>
        </w:rPr>
      </w:pPr>
      <w:bookmarkStart w:id="1" w:name="_Toc308360006"/>
      <w:r w:rsidRPr="001F297E">
        <w:rPr>
          <w:b/>
          <w:sz w:val="32"/>
          <w:szCs w:val="28"/>
          <w:lang w:eastAsia="ru-RU"/>
        </w:rPr>
        <w:t>Муниципальное задание</w:t>
      </w:r>
      <w:bookmarkEnd w:id="1"/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sz w:val="22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bCs/>
          <w:sz w:val="22"/>
          <w:u w:val="single"/>
        </w:rPr>
      </w:pPr>
      <w:r w:rsidRPr="001F297E">
        <w:rPr>
          <w:bCs/>
          <w:sz w:val="22"/>
          <w:u w:val="single"/>
        </w:rPr>
        <w:t xml:space="preserve">Муниципальное бюджетное дошкольное образовательное учреждение «Детский сад </w:t>
      </w:r>
      <w:r w:rsidRPr="001F297E">
        <w:rPr>
          <w:bCs/>
          <w:sz w:val="22"/>
          <w:u w:val="single"/>
        </w:rPr>
        <w:br/>
        <w:t xml:space="preserve">с. </w:t>
      </w:r>
      <w:proofErr w:type="spellStart"/>
      <w:r w:rsidRPr="001F297E">
        <w:rPr>
          <w:bCs/>
          <w:sz w:val="22"/>
          <w:u w:val="single"/>
        </w:rPr>
        <w:t>Гелдаган</w:t>
      </w:r>
      <w:proofErr w:type="spellEnd"/>
      <w:r w:rsidRPr="001F297E">
        <w:rPr>
          <w:bCs/>
          <w:sz w:val="22"/>
          <w:u w:val="single"/>
        </w:rPr>
        <w:t xml:space="preserve"> «Колобок» </w:t>
      </w:r>
      <w:proofErr w:type="spellStart"/>
      <w:r w:rsidRPr="001F297E">
        <w:rPr>
          <w:bCs/>
          <w:sz w:val="22"/>
          <w:u w:val="single"/>
        </w:rPr>
        <w:t>Курчалоевского</w:t>
      </w:r>
      <w:proofErr w:type="spellEnd"/>
      <w:r w:rsidRPr="001F297E">
        <w:rPr>
          <w:bCs/>
          <w:sz w:val="22"/>
          <w:u w:val="single"/>
        </w:rPr>
        <w:t xml:space="preserve"> района» </w:t>
      </w:r>
    </w:p>
    <w:p w:rsidR="00115D28" w:rsidRPr="001F297E" w:rsidRDefault="00115D28" w:rsidP="00115D28">
      <w:pPr>
        <w:autoSpaceDE w:val="0"/>
        <w:autoSpaceDN w:val="0"/>
        <w:adjustRightInd w:val="0"/>
        <w:spacing w:after="0" w:line="240" w:lineRule="auto"/>
        <w:jc w:val="center"/>
        <w:rPr>
          <w:i/>
          <w:sz w:val="20"/>
          <w:szCs w:val="26"/>
          <w:lang w:eastAsia="ru-RU"/>
        </w:rPr>
      </w:pPr>
      <w:r w:rsidRPr="001F297E">
        <w:rPr>
          <w:i/>
          <w:sz w:val="20"/>
          <w:szCs w:val="26"/>
          <w:lang w:eastAsia="ru-RU"/>
        </w:rPr>
        <w:t>(наименование муниципального учреждения)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sz w:val="16"/>
          <w:szCs w:val="20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>на 2018-2020 годы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jc w:val="center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1. Наименование муниципальной услуги  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ind w:left="567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Реализация основной общеобразовательной программы дошкольного образования в муниципальных дошкольных образовательных учреждениях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2. Потребители муниципальной услуги</w:t>
      </w:r>
    </w:p>
    <w:p w:rsidR="00115D28" w:rsidRPr="001F297E" w:rsidRDefault="00115D28" w:rsidP="00115D28">
      <w:pPr>
        <w:autoSpaceDE w:val="0"/>
        <w:autoSpaceDN w:val="0"/>
        <w:adjustRightInd w:val="0"/>
        <w:spacing w:after="0" w:line="240" w:lineRule="auto"/>
        <w:ind w:left="567"/>
        <w:rPr>
          <w:sz w:val="20"/>
          <w:szCs w:val="28"/>
        </w:rPr>
      </w:pPr>
      <w:r w:rsidRPr="001F297E">
        <w:rPr>
          <w:sz w:val="20"/>
          <w:szCs w:val="28"/>
        </w:rPr>
        <w:t xml:space="preserve">Дети в возрасте от 2 месяцев до 7 лет </w:t>
      </w:r>
    </w:p>
    <w:p w:rsidR="00115D28" w:rsidRPr="001F297E" w:rsidRDefault="00115D28" w:rsidP="00115D28">
      <w:pPr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tabs>
          <w:tab w:val="left" w:pos="3828"/>
        </w:tabs>
        <w:autoSpaceDE w:val="0"/>
        <w:autoSpaceDN w:val="0"/>
        <w:adjustRightInd w:val="0"/>
        <w:spacing w:before="24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br w:type="page"/>
      </w:r>
      <w:r w:rsidRPr="001F297E">
        <w:rPr>
          <w:sz w:val="20"/>
          <w:szCs w:val="28"/>
          <w:lang w:eastAsia="ru-RU"/>
        </w:rPr>
        <w:lastRenderedPageBreak/>
        <w:t>3. Показатели, характеризующие объем и (или) качество муниципальной услуги</w:t>
      </w:r>
    </w:p>
    <w:p w:rsidR="00115D28" w:rsidRPr="001F297E" w:rsidRDefault="00115D28" w:rsidP="00115D28">
      <w:pPr>
        <w:autoSpaceDE w:val="0"/>
        <w:autoSpaceDN w:val="0"/>
        <w:adjustRightInd w:val="0"/>
        <w:outlineLvl w:val="0"/>
        <w:rPr>
          <w:sz w:val="20"/>
          <w:szCs w:val="28"/>
          <w:vertAlign w:val="superscript"/>
          <w:lang w:eastAsia="ru-RU"/>
        </w:rPr>
      </w:pPr>
      <w:bookmarkStart w:id="2" w:name="_Toc308360007"/>
      <w:r w:rsidRPr="001F297E">
        <w:rPr>
          <w:sz w:val="20"/>
          <w:szCs w:val="28"/>
          <w:lang w:eastAsia="ru-RU"/>
        </w:rPr>
        <w:t>3.1. Показатели, характеризующие качество муниципальной услуги</w:t>
      </w:r>
      <w:bookmarkEnd w:id="2"/>
    </w:p>
    <w:tbl>
      <w:tblPr>
        <w:tblW w:w="15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134"/>
        <w:gridCol w:w="2552"/>
        <w:gridCol w:w="1417"/>
        <w:gridCol w:w="1418"/>
        <w:gridCol w:w="1417"/>
        <w:gridCol w:w="1440"/>
        <w:gridCol w:w="1440"/>
        <w:gridCol w:w="1845"/>
      </w:tblGrid>
      <w:tr w:rsidR="00115D28" w:rsidRPr="001F297E" w:rsidTr="00BD6F22">
        <w:trPr>
          <w:cantSplit/>
          <w:trHeight w:val="360"/>
          <w:tblHeader/>
        </w:trPr>
        <w:tc>
          <w:tcPr>
            <w:tcW w:w="2835" w:type="dxa"/>
            <w:vMerge w:val="restar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Наименование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Единица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измерения</w:t>
            </w:r>
          </w:p>
        </w:tc>
        <w:tc>
          <w:tcPr>
            <w:tcW w:w="2552" w:type="dxa"/>
            <w:vMerge w:val="restar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Формула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расчета</w:t>
            </w:r>
          </w:p>
        </w:tc>
        <w:tc>
          <w:tcPr>
            <w:tcW w:w="7132" w:type="dxa"/>
            <w:gridSpan w:val="5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 xml:space="preserve">Значения показателей качества 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845" w:type="dxa"/>
            <w:vMerge w:val="restar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115D28" w:rsidRPr="001F297E" w:rsidTr="00BD6F22">
        <w:trPr>
          <w:cantSplit/>
          <w:trHeight w:val="720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текущий финансовый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vertAlign w:val="superscript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второй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 xml:space="preserve"> год планового периода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F297E">
              <w:rPr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1F297E">
              <w:rPr>
                <w:b/>
                <w:bCs/>
                <w:sz w:val="20"/>
                <w:szCs w:val="20"/>
                <w:lang w:eastAsia="ru-RU"/>
              </w:rPr>
              <w:t>. Требования к качеству процесса предоставления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Доля административных и педагогических работников учреждения, имеющего высшее и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Отношение количества административных и педагогических работников учреждения, имеющих высшее и среднее профессиональное образование, к общему количеству административных и педагогических работников учреждения, умноженное на 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Доля административных и педагогических работников учреждения, имеющих стаж работы не менее 5 лет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%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Отношение количества административных и педагогических работников учреждения, имеющих стаж работы не менее 5 лет, к общему количеству административных и педагогических работников учреждения, умноженное на 100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Количество бесплатных кружков и секций в учреждении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1F297E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1F297E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1F297E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1F297E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1F297E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100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lastRenderedPageBreak/>
              <w:t>Наличие порядка (регламента) рассмотрения и удовлетворения претензий по качес</w:t>
            </w:r>
            <w:r w:rsidRPr="001F297E">
              <w:rPr>
                <w:sz w:val="20"/>
                <w:szCs w:val="20"/>
              </w:rPr>
              <w:t>т</w:t>
            </w:r>
            <w:r w:rsidRPr="001F297E">
              <w:rPr>
                <w:sz w:val="20"/>
                <w:szCs w:val="20"/>
              </w:rPr>
              <w:t>ву услуги, предоставляемой учреждением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Да</w:t>
            </w:r>
            <w:proofErr w:type="gramStart"/>
            <w:r w:rsidRPr="001F297E">
              <w:rPr>
                <w:sz w:val="20"/>
                <w:szCs w:val="20"/>
              </w:rPr>
              <w:t>/Н</w:t>
            </w:r>
            <w:proofErr w:type="gramEnd"/>
            <w:r w:rsidRPr="001F297E">
              <w:rPr>
                <w:sz w:val="20"/>
                <w:szCs w:val="20"/>
              </w:rPr>
              <w:t>ет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 xml:space="preserve">Утвержденный приказом </w:t>
            </w:r>
            <w:r w:rsidRPr="001F297E">
              <w:rPr>
                <w:sz w:val="20"/>
                <w:szCs w:val="20"/>
              </w:rPr>
              <w:br/>
              <w:t xml:space="preserve">руководителя учреждения порядок </w:t>
            </w:r>
            <w:r w:rsidRPr="001F297E">
              <w:rPr>
                <w:sz w:val="20"/>
                <w:szCs w:val="20"/>
              </w:rPr>
              <w:br/>
              <w:t>(регламент)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F297E">
              <w:rPr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1F297E">
              <w:rPr>
                <w:b/>
                <w:bCs/>
                <w:sz w:val="20"/>
                <w:szCs w:val="20"/>
                <w:lang w:eastAsia="ru-RU"/>
              </w:rPr>
              <w:t>. Требования к качеству условий предоставления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Доля площади групповых помещений (приемной, спальни, игровой, туалетной и буфетной комнат) учреждения, приходящаяся на одного воспитанника (не менее)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Кв. м  на одного воспитанника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 xml:space="preserve">Отношение площади </w:t>
            </w:r>
            <w:r w:rsidRPr="001F297E">
              <w:rPr>
                <w:sz w:val="20"/>
                <w:szCs w:val="20"/>
              </w:rPr>
              <w:t xml:space="preserve">групповых помещений (приемной, спальни, игровой, туалетной и буфетной комнат) </w:t>
            </w: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  <w:r w:rsidRPr="001F297E">
              <w:rPr>
                <w:sz w:val="20"/>
                <w:szCs w:val="20"/>
              </w:rPr>
              <w:t>, используемой для нужд образовательного учреждения, к</w:t>
            </w:r>
            <w:r w:rsidRPr="001F297E">
              <w:rPr>
                <w:rFonts w:eastAsia="Times New Roman"/>
                <w:sz w:val="20"/>
                <w:szCs w:val="20"/>
                <w:lang w:eastAsia="ru-RU"/>
              </w:rPr>
              <w:t xml:space="preserve"> количеству воспитанников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Использование музыкального зала учреждения в образовательном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Да</w:t>
            </w:r>
            <w:proofErr w:type="gramStart"/>
            <w:r w:rsidRPr="001F297E">
              <w:rPr>
                <w:sz w:val="20"/>
                <w:szCs w:val="20"/>
              </w:rPr>
              <w:t>/Н</w:t>
            </w:r>
            <w:proofErr w:type="gramEnd"/>
            <w:r w:rsidRPr="001F297E">
              <w:rPr>
                <w:sz w:val="20"/>
                <w:szCs w:val="20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Использование физкультурного зала учреждения в образовательном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Да</w:t>
            </w:r>
            <w:proofErr w:type="gramStart"/>
            <w:r w:rsidRPr="001F297E">
              <w:rPr>
                <w:sz w:val="20"/>
                <w:szCs w:val="20"/>
              </w:rPr>
              <w:t>/Н</w:t>
            </w:r>
            <w:proofErr w:type="gramEnd"/>
            <w:r w:rsidRPr="001F297E">
              <w:rPr>
                <w:sz w:val="20"/>
                <w:szCs w:val="20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Использование крытого бассейна учреждения в образовательном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Да</w:t>
            </w:r>
            <w:proofErr w:type="gramStart"/>
            <w:r w:rsidRPr="001F297E">
              <w:rPr>
                <w:sz w:val="20"/>
                <w:szCs w:val="20"/>
              </w:rPr>
              <w:t>/Н</w:t>
            </w:r>
            <w:proofErr w:type="gramEnd"/>
            <w:r w:rsidRPr="001F297E">
              <w:rPr>
                <w:sz w:val="20"/>
                <w:szCs w:val="20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Использование зимнего сада учреждения в образовательном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Да</w:t>
            </w:r>
            <w:proofErr w:type="gramStart"/>
            <w:r w:rsidRPr="001F297E">
              <w:rPr>
                <w:sz w:val="20"/>
                <w:szCs w:val="20"/>
              </w:rPr>
              <w:t>/Н</w:t>
            </w:r>
            <w:proofErr w:type="gramEnd"/>
            <w:r w:rsidRPr="001F297E">
              <w:rPr>
                <w:sz w:val="20"/>
                <w:szCs w:val="20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13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lastRenderedPageBreak/>
              <w:t>Количество персональных компьютеров, доступных к использованию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F297E">
              <w:rPr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1F297E">
              <w:rPr>
                <w:b/>
                <w:bCs/>
                <w:sz w:val="20"/>
                <w:szCs w:val="20"/>
                <w:lang w:eastAsia="ru-RU"/>
              </w:rPr>
              <w:t>. Требования к качеству результатов предоставления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Количество предписаний государственных органов санитарно-эпидемиологического и пожарного надзора в отношении деятельности учреждения (не более)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Заключения по результатам проверок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Количество несчастных случаев, отравлений и травм, полученных воспитанниками во время пребывания в учреждении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Количество обоснованных жалоб на качество работы  учреждения (не более)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297E">
              <w:rPr>
                <w:rFonts w:eastAsia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Внутренний учет учреждения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2835" w:type="dxa"/>
            <w:vAlign w:val="center"/>
          </w:tcPr>
          <w:p w:rsidR="00115D28" w:rsidRPr="001F297E" w:rsidRDefault="00115D28" w:rsidP="00115D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Доля воспитанников, успешно прошедших процедуру оценки готовности к поступлению в школу (не менее)</w:t>
            </w:r>
          </w:p>
        </w:tc>
        <w:tc>
          <w:tcPr>
            <w:tcW w:w="1134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97E">
              <w:rPr>
                <w:sz w:val="20"/>
                <w:szCs w:val="20"/>
              </w:rPr>
              <w:t>%</w:t>
            </w:r>
          </w:p>
        </w:tc>
        <w:tc>
          <w:tcPr>
            <w:tcW w:w="2552" w:type="dxa"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F297E">
              <w:rPr>
                <w:sz w:val="20"/>
                <w:szCs w:val="20"/>
              </w:rPr>
              <w:t>Отношение количества воспитанников, успешно прошедших процедуру оценки готовности к поступлению в школу, к общему количеству воспитанников, прошедших процедуру оценки, умноженное на 100</w:t>
            </w:r>
          </w:p>
        </w:tc>
        <w:tc>
          <w:tcPr>
            <w:tcW w:w="1417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5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297E">
              <w:rPr>
                <w:sz w:val="20"/>
                <w:szCs w:val="20"/>
                <w:lang w:eastAsia="ru-RU"/>
              </w:rPr>
              <w:t>Заключение по результатам оценки</w:t>
            </w:r>
          </w:p>
        </w:tc>
      </w:tr>
    </w:tbl>
    <w:p w:rsidR="00115D28" w:rsidRPr="001F297E" w:rsidRDefault="00115D28" w:rsidP="00115D28">
      <w:pPr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br w:type="page"/>
      </w:r>
      <w:bookmarkStart w:id="3" w:name="_Toc308360008"/>
      <w:r w:rsidRPr="001F297E">
        <w:rPr>
          <w:sz w:val="20"/>
          <w:szCs w:val="28"/>
          <w:lang w:eastAsia="ru-RU"/>
        </w:rPr>
        <w:lastRenderedPageBreak/>
        <w:t>3.2. Объем муниципальной услуги (в натуральных показателях)</w:t>
      </w:r>
      <w:bookmarkEnd w:id="3"/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2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92"/>
        <w:gridCol w:w="2054"/>
        <w:gridCol w:w="1512"/>
        <w:gridCol w:w="1510"/>
        <w:gridCol w:w="918"/>
        <w:gridCol w:w="918"/>
        <w:gridCol w:w="918"/>
        <w:gridCol w:w="918"/>
        <w:gridCol w:w="1524"/>
        <w:gridCol w:w="1524"/>
        <w:gridCol w:w="1422"/>
      </w:tblGrid>
      <w:tr w:rsidR="00115D28" w:rsidRPr="001F297E" w:rsidTr="00BD6F22">
        <w:trPr>
          <w:cantSplit/>
          <w:trHeight w:val="360"/>
        </w:trPr>
        <w:tc>
          <w:tcPr>
            <w:tcW w:w="1492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Наименование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показателя</w:t>
            </w:r>
          </w:p>
        </w:tc>
        <w:tc>
          <w:tcPr>
            <w:tcW w:w="2054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Единица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измерения</w:t>
            </w:r>
          </w:p>
        </w:tc>
        <w:tc>
          <w:tcPr>
            <w:tcW w:w="9742" w:type="dxa"/>
            <w:gridSpan w:val="8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 xml:space="preserve">Значения показателей объема </w:t>
            </w:r>
            <w:r w:rsidRPr="001F297E">
              <w:rPr>
                <w:sz w:val="20"/>
                <w:szCs w:val="28"/>
                <w:lang w:eastAsia="ru-RU"/>
              </w:rPr>
              <w:br/>
              <w:t>муниципальной услуги</w:t>
            </w:r>
          </w:p>
        </w:tc>
        <w:tc>
          <w:tcPr>
            <w:tcW w:w="1422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Источник информации о значении показателя</w:t>
            </w:r>
          </w:p>
        </w:tc>
      </w:tr>
      <w:tr w:rsidR="00115D28" w:rsidRPr="001F297E" w:rsidTr="00BD6F22">
        <w:trPr>
          <w:cantSplit/>
          <w:trHeight w:val="600"/>
        </w:trPr>
        <w:tc>
          <w:tcPr>
            <w:tcW w:w="1492" w:type="dxa"/>
            <w:vMerge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  <w:tc>
          <w:tcPr>
            <w:tcW w:w="2054" w:type="dxa"/>
            <w:vMerge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  <w:tc>
          <w:tcPr>
            <w:tcW w:w="1512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отчетный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финансовый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1510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текущий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финансовый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3672" w:type="dxa"/>
            <w:gridSpan w:val="4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очередной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финансовый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1524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первый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планового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периода</w:t>
            </w:r>
          </w:p>
        </w:tc>
        <w:tc>
          <w:tcPr>
            <w:tcW w:w="1524" w:type="dxa"/>
            <w:vMerge w:val="restart"/>
            <w:shd w:val="clear" w:color="auto" w:fill="FDE9D9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второй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планового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периода</w:t>
            </w:r>
          </w:p>
        </w:tc>
        <w:tc>
          <w:tcPr>
            <w:tcW w:w="1422" w:type="dxa"/>
            <w:vMerge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1492" w:type="dxa"/>
            <w:vMerge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  <w:tc>
          <w:tcPr>
            <w:tcW w:w="2054" w:type="dxa"/>
            <w:vMerge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8"/>
                <w:lang w:eastAsia="ru-RU"/>
              </w:rPr>
            </w:pPr>
          </w:p>
        </w:tc>
        <w:tc>
          <w:tcPr>
            <w:tcW w:w="1512" w:type="dxa"/>
            <w:vMerge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FDE9D9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918" w:type="dxa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1кв</w:t>
            </w:r>
          </w:p>
        </w:tc>
        <w:tc>
          <w:tcPr>
            <w:tcW w:w="918" w:type="dxa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2кв</w:t>
            </w:r>
          </w:p>
        </w:tc>
        <w:tc>
          <w:tcPr>
            <w:tcW w:w="918" w:type="dxa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3кв</w:t>
            </w:r>
          </w:p>
        </w:tc>
        <w:tc>
          <w:tcPr>
            <w:tcW w:w="918" w:type="dxa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4кв</w:t>
            </w:r>
          </w:p>
        </w:tc>
        <w:tc>
          <w:tcPr>
            <w:tcW w:w="1524" w:type="dxa"/>
            <w:vMerge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1422" w:type="dxa"/>
            <w:vMerge/>
            <w:vAlign w:val="center"/>
          </w:tcPr>
          <w:p w:rsidR="00115D28" w:rsidRPr="001F297E" w:rsidRDefault="00115D28" w:rsidP="00BD6F22">
            <w:pPr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1492" w:type="dxa"/>
            <w:vMerge w:val="restart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Годовой объем предоставления услуги</w:t>
            </w:r>
          </w:p>
        </w:tc>
        <w:tc>
          <w:tcPr>
            <w:tcW w:w="2054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iCs/>
                <w:sz w:val="20"/>
                <w:szCs w:val="28"/>
                <w:lang w:eastAsia="ru-RU"/>
              </w:rPr>
              <w:t>Количество воспитанников (человек)</w:t>
            </w:r>
          </w:p>
        </w:tc>
        <w:tc>
          <w:tcPr>
            <w:tcW w:w="1512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1510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144</w:t>
            </w:r>
          </w:p>
        </w:tc>
        <w:tc>
          <w:tcPr>
            <w:tcW w:w="1422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492" w:type="dxa"/>
            <w:vMerge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  <w:tc>
          <w:tcPr>
            <w:tcW w:w="2054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8"/>
                <w:lang w:eastAsia="ru-RU"/>
              </w:rPr>
            </w:pPr>
            <w:r w:rsidRPr="001F297E">
              <w:rPr>
                <w:iCs/>
                <w:sz w:val="20"/>
                <w:szCs w:val="28"/>
                <w:lang w:eastAsia="ru-RU"/>
              </w:rPr>
              <w:t xml:space="preserve">Количество групп </w:t>
            </w:r>
            <w:r w:rsidRPr="001F297E">
              <w:rPr>
                <w:iCs/>
                <w:sz w:val="20"/>
                <w:szCs w:val="28"/>
                <w:lang w:eastAsia="ru-RU"/>
              </w:rPr>
              <w:br/>
              <w:t>(единиц)</w:t>
            </w:r>
          </w:p>
        </w:tc>
        <w:tc>
          <w:tcPr>
            <w:tcW w:w="1512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10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Форма № 85-К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492" w:type="dxa"/>
            <w:vMerge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</w:p>
        </w:tc>
        <w:tc>
          <w:tcPr>
            <w:tcW w:w="2054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8"/>
                <w:lang w:eastAsia="ru-RU"/>
              </w:rPr>
            </w:pPr>
            <w:r w:rsidRPr="001F297E">
              <w:rPr>
                <w:iCs/>
                <w:sz w:val="20"/>
                <w:szCs w:val="28"/>
                <w:lang w:eastAsia="ru-RU"/>
              </w:rPr>
              <w:t xml:space="preserve">Количество дней, проведенных детьми в группах </w:t>
            </w:r>
            <w:r w:rsidRPr="001F297E">
              <w:rPr>
                <w:iCs/>
                <w:sz w:val="20"/>
                <w:szCs w:val="28"/>
                <w:lang w:eastAsia="ru-RU"/>
              </w:rPr>
              <w:br/>
              <w:t>(дней)</w:t>
            </w:r>
          </w:p>
        </w:tc>
        <w:tc>
          <w:tcPr>
            <w:tcW w:w="1512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1510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1524" w:type="dxa"/>
            <w:vAlign w:val="center"/>
          </w:tcPr>
          <w:p w:rsidR="00115D28" w:rsidRPr="001F297E" w:rsidRDefault="00115D28" w:rsidP="00BD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231</w:t>
            </w:r>
          </w:p>
        </w:tc>
        <w:tc>
          <w:tcPr>
            <w:tcW w:w="1422" w:type="dxa"/>
            <w:vAlign w:val="center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ru-RU"/>
              </w:rPr>
            </w:pPr>
            <w:r w:rsidRPr="001F297E">
              <w:rPr>
                <w:sz w:val="20"/>
                <w:szCs w:val="24"/>
                <w:lang w:eastAsia="ru-RU"/>
              </w:rPr>
              <w:t>Форма № 85-К</w:t>
            </w:r>
          </w:p>
        </w:tc>
      </w:tr>
    </w:tbl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4. Порядок предоставления муниципальной услуги 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outlineLvl w:val="0"/>
        <w:rPr>
          <w:sz w:val="20"/>
          <w:szCs w:val="28"/>
          <w:lang w:eastAsia="ru-RU"/>
        </w:rPr>
      </w:pPr>
      <w:bookmarkStart w:id="4" w:name="_Toc308360009"/>
      <w:r w:rsidRPr="001F297E">
        <w:rPr>
          <w:sz w:val="20"/>
          <w:szCs w:val="28"/>
          <w:lang w:eastAsia="ru-RU"/>
        </w:rPr>
        <w:t>4.1. Нормативные правовые акты, регулирующие порядок предоставления муниципальной услуги</w:t>
      </w:r>
      <w:bookmarkEnd w:id="4"/>
      <w:r w:rsidRPr="001F297E">
        <w:rPr>
          <w:sz w:val="20"/>
          <w:szCs w:val="28"/>
          <w:lang w:eastAsia="ru-RU"/>
        </w:rPr>
        <w:t xml:space="preserve"> 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 w:line="240" w:lineRule="auto"/>
        <w:ind w:left="709" w:hanging="1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Закон РФ от 10.07.92 №3266-1 ”Об образовании”, Постановление Правительства Российской Федерации от 12.09.08 №666 </w:t>
      </w:r>
      <w:r w:rsidRPr="001F297E">
        <w:rPr>
          <w:sz w:val="20"/>
          <w:szCs w:val="28"/>
          <w:lang w:eastAsia="ru-RU"/>
        </w:rPr>
        <w:br/>
        <w:t>“Об утверждении Типового положения о дошкольном образовательном учреждении”.</w:t>
      </w:r>
    </w:p>
    <w:p w:rsidR="00115D28" w:rsidRPr="001F297E" w:rsidRDefault="00115D28" w:rsidP="00115D28">
      <w:pPr>
        <w:autoSpaceDE w:val="0"/>
        <w:autoSpaceDN w:val="0"/>
        <w:adjustRightInd w:val="0"/>
        <w:outlineLvl w:val="0"/>
        <w:rPr>
          <w:sz w:val="20"/>
          <w:szCs w:val="28"/>
          <w:lang w:eastAsia="ru-RU"/>
        </w:rPr>
      </w:pPr>
      <w:bookmarkStart w:id="5" w:name="_Toc308360010"/>
      <w:r w:rsidRPr="001F297E">
        <w:rPr>
          <w:sz w:val="20"/>
          <w:szCs w:val="28"/>
          <w:lang w:eastAsia="ru-RU"/>
        </w:rPr>
        <w:t>4.2. Порядок информирования потенциальных потребителей муниципальной услуги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81"/>
        <w:gridCol w:w="6237"/>
        <w:gridCol w:w="4292"/>
      </w:tblGrid>
      <w:tr w:rsidR="00115D28" w:rsidRPr="001F297E" w:rsidTr="00BD6F22">
        <w:trPr>
          <w:cantSplit/>
          <w:trHeight w:val="360"/>
          <w:tblHeader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1. Размещение информации у входа в здание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Информация о режиме работы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По мере изменения данных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2. Размещение информации в сети Интернет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По мере изменения данных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3. Размещение информации на информационных стендах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По мере изменения данных</w:t>
            </w:r>
          </w:p>
        </w:tc>
      </w:tr>
    </w:tbl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br w:type="page"/>
      </w:r>
      <w:r w:rsidRPr="001F297E">
        <w:rPr>
          <w:sz w:val="20"/>
          <w:szCs w:val="28"/>
          <w:lang w:eastAsia="ru-RU"/>
        </w:rPr>
        <w:lastRenderedPageBreak/>
        <w:t>5. Основания для досрочного прекращения исполнения муниципального задания</w:t>
      </w:r>
    </w:p>
    <w:p w:rsidR="00115D28" w:rsidRPr="001F297E" w:rsidRDefault="00115D28" w:rsidP="00115D28">
      <w:pPr>
        <w:autoSpaceDE w:val="0"/>
        <w:autoSpaceDN w:val="0"/>
        <w:adjustRightInd w:val="0"/>
        <w:spacing w:after="0" w:line="240" w:lineRule="auto"/>
        <w:ind w:left="708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Ликвидация учреждения, реорганизация учреждения и иные основания, предусмотренные нормативными правовыми актами Российской Федерации.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6. Предельные цены (тарифы) на оплату муниципальной услуги в случаях, если федеральным законом предусмотрено их предоставление на платной основе 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spacing w:after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6.1. Нормативный правовой акт, устанавливающий цены (тарифы) либо порядок их установления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Постановление Правительства Чеченской Республики по дошкольному образованию №305 от 3 декабря 2013 года.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6.2. Орган, устанавливающий цены (тарифы) _______________________</w:t>
      </w:r>
    </w:p>
    <w:p w:rsidR="00115D28" w:rsidRPr="001F297E" w:rsidRDefault="00115D28" w:rsidP="00115D28">
      <w:pPr>
        <w:autoSpaceDE w:val="0"/>
        <w:autoSpaceDN w:val="0"/>
        <w:adjustRightInd w:val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6.3. Значения предельных цен (тарифов)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6598"/>
      </w:tblGrid>
      <w:tr w:rsidR="00115D28" w:rsidRPr="001F297E" w:rsidTr="00BD6F22">
        <w:trPr>
          <w:trHeight w:val="368"/>
        </w:trPr>
        <w:tc>
          <w:tcPr>
            <w:tcW w:w="2769" w:type="pc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</w:rPr>
            </w:pPr>
            <w:r w:rsidRPr="001F297E">
              <w:rPr>
                <w:sz w:val="20"/>
                <w:szCs w:val="28"/>
              </w:rPr>
              <w:t>Наименование муниципальной услуги</w:t>
            </w:r>
          </w:p>
        </w:tc>
        <w:tc>
          <w:tcPr>
            <w:tcW w:w="2231" w:type="pc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</w:rPr>
            </w:pPr>
            <w:r w:rsidRPr="001F297E">
              <w:rPr>
                <w:sz w:val="20"/>
                <w:szCs w:val="28"/>
              </w:rPr>
              <w:t>Цена (тариф),</w:t>
            </w:r>
          </w:p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</w:rPr>
            </w:pPr>
            <w:r w:rsidRPr="001F297E">
              <w:rPr>
                <w:sz w:val="20"/>
                <w:szCs w:val="28"/>
              </w:rPr>
              <w:t>единица измерения</w:t>
            </w:r>
          </w:p>
        </w:tc>
      </w:tr>
      <w:tr w:rsidR="00115D28" w:rsidRPr="001F297E" w:rsidTr="00BD6F22">
        <w:tc>
          <w:tcPr>
            <w:tcW w:w="2769" w:type="pct"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8"/>
              </w:rPr>
            </w:pPr>
            <w:r w:rsidRPr="001F297E">
              <w:rPr>
                <w:sz w:val="20"/>
                <w:szCs w:val="28"/>
              </w:rPr>
              <w:t>Родительская плата в месяц</w:t>
            </w:r>
          </w:p>
        </w:tc>
        <w:tc>
          <w:tcPr>
            <w:tcW w:w="2231" w:type="pct"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8"/>
              </w:rPr>
            </w:pPr>
            <w:r w:rsidRPr="001F297E">
              <w:rPr>
                <w:sz w:val="20"/>
                <w:szCs w:val="28"/>
              </w:rPr>
              <w:t>1500 рублей</w:t>
            </w:r>
          </w:p>
        </w:tc>
      </w:tr>
    </w:tbl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7. Порядок </w:t>
      </w:r>
      <w:proofErr w:type="gramStart"/>
      <w:r w:rsidRPr="001F297E">
        <w:rPr>
          <w:sz w:val="20"/>
          <w:szCs w:val="28"/>
          <w:lang w:eastAsia="ru-RU"/>
        </w:rPr>
        <w:t>контроля за</w:t>
      </w:r>
      <w:proofErr w:type="gramEnd"/>
      <w:r w:rsidRPr="001F297E">
        <w:rPr>
          <w:sz w:val="20"/>
          <w:szCs w:val="28"/>
          <w:lang w:eastAsia="ru-RU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0"/>
        <w:gridCol w:w="4769"/>
        <w:gridCol w:w="6561"/>
      </w:tblGrid>
      <w:tr w:rsidR="00115D28" w:rsidRPr="001F297E" w:rsidTr="00BD6F22">
        <w:trPr>
          <w:cantSplit/>
          <w:trHeight w:val="480"/>
          <w:tblHeader/>
        </w:trPr>
        <w:tc>
          <w:tcPr>
            <w:tcW w:w="1149" w:type="pc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Формы контроля</w:t>
            </w:r>
          </w:p>
        </w:tc>
        <w:tc>
          <w:tcPr>
            <w:tcW w:w="1621" w:type="pc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Периодичность</w:t>
            </w:r>
          </w:p>
        </w:tc>
        <w:tc>
          <w:tcPr>
            <w:tcW w:w="2230" w:type="pct"/>
            <w:shd w:val="clear" w:color="auto" w:fill="FDE9D9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 xml:space="preserve">Органы исполнительной власти </w:t>
            </w:r>
            <w:proofErr w:type="spellStart"/>
            <w:r w:rsidRPr="001F297E">
              <w:rPr>
                <w:sz w:val="20"/>
                <w:szCs w:val="28"/>
                <w:lang w:eastAsia="ru-RU"/>
              </w:rPr>
              <w:t>Курчалоевского</w:t>
            </w:r>
            <w:proofErr w:type="spellEnd"/>
            <w:r w:rsidRPr="001F297E">
              <w:rPr>
                <w:sz w:val="20"/>
                <w:szCs w:val="28"/>
                <w:lang w:eastAsia="ru-RU"/>
              </w:rPr>
              <w:t xml:space="preserve"> муниципального района Чеченской Республики, осуществляющие </w:t>
            </w:r>
            <w:proofErr w:type="gramStart"/>
            <w:r w:rsidRPr="001F297E">
              <w:rPr>
                <w:sz w:val="20"/>
                <w:szCs w:val="28"/>
                <w:lang w:eastAsia="ru-RU"/>
              </w:rPr>
              <w:t>контроль за</w:t>
            </w:r>
            <w:proofErr w:type="gramEnd"/>
            <w:r w:rsidRPr="001F297E">
              <w:rPr>
                <w:sz w:val="20"/>
                <w:szCs w:val="28"/>
                <w:lang w:eastAsia="ru-RU"/>
              </w:rPr>
              <w:t xml:space="preserve"> предоставлением муниципальной услуги 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149" w:type="pct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1. Камеральные проверки</w:t>
            </w:r>
          </w:p>
        </w:tc>
        <w:tc>
          <w:tcPr>
            <w:tcW w:w="1621" w:type="pct"/>
            <w:vMerge w:val="restart"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proofErr w:type="gramStart"/>
            <w:r w:rsidRPr="001F297E">
              <w:rPr>
                <w:sz w:val="20"/>
                <w:szCs w:val="28"/>
                <w:lang w:eastAsia="ru-RU"/>
              </w:rPr>
              <w:t xml:space="preserve">В соответствии с Постановлением Администрации </w:t>
            </w:r>
            <w:proofErr w:type="spellStart"/>
            <w:r w:rsidRPr="001F297E">
              <w:rPr>
                <w:sz w:val="20"/>
                <w:szCs w:val="28"/>
                <w:lang w:eastAsia="ru-RU"/>
              </w:rPr>
              <w:t>Курчалоевского</w:t>
            </w:r>
            <w:proofErr w:type="spellEnd"/>
            <w:r w:rsidRPr="001F297E">
              <w:rPr>
                <w:sz w:val="20"/>
                <w:szCs w:val="28"/>
                <w:lang w:eastAsia="ru-RU"/>
              </w:rPr>
              <w:t xml:space="preserve"> муниципального района </w:t>
            </w:r>
            <w:r w:rsidRPr="001F297E">
              <w:rPr>
                <w:sz w:val="20"/>
                <w:szCs w:val="28"/>
                <w:lang w:eastAsia="ru-RU"/>
              </w:rPr>
              <w:br/>
              <w:t xml:space="preserve">от 24.01.2011  №01-п </w:t>
            </w:r>
            <w:r w:rsidRPr="001F297E">
              <w:rPr>
                <w:rFonts w:eastAsia="Times New Roman"/>
                <w:sz w:val="20"/>
                <w:szCs w:val="24"/>
                <w:lang w:eastAsia="ru-RU"/>
              </w:rPr>
              <w:t>«Об утверждении порядков оценки соответствия фактически предоставленных бюджетными и автономными учреждениями муниципальных услуг юридическим и физическим лицам утвержденным требованиям к их качеству, мониторинга и контроля за исполнением ими муниципальных заданий на предоставление муниципальных услуг юридическим и физическим лицам, определения размера субсидии на финансовое обеспечение выполнения муниципального задания на предоставления</w:t>
            </w:r>
            <w:proofErr w:type="gramEnd"/>
            <w:r w:rsidRPr="001F297E">
              <w:rPr>
                <w:rFonts w:eastAsia="Times New Roman"/>
                <w:sz w:val="20"/>
                <w:szCs w:val="24"/>
                <w:lang w:eastAsia="ru-RU"/>
              </w:rPr>
              <w:t xml:space="preserve"> муниципальных услуг юридическим и физическим лицам»</w:t>
            </w:r>
            <w:r w:rsidRPr="001F297E">
              <w:rPr>
                <w:sz w:val="20"/>
                <w:szCs w:val="28"/>
                <w:highlight w:val="green"/>
                <w:lang w:eastAsia="ru-RU"/>
              </w:rPr>
              <w:t xml:space="preserve"> </w:t>
            </w:r>
          </w:p>
        </w:tc>
        <w:tc>
          <w:tcPr>
            <w:tcW w:w="2230" w:type="pct"/>
            <w:vMerge w:val="restart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 xml:space="preserve">Управления дошкольного образования </w:t>
            </w:r>
            <w:proofErr w:type="spellStart"/>
            <w:r w:rsidRPr="001F297E">
              <w:rPr>
                <w:sz w:val="20"/>
                <w:szCs w:val="28"/>
                <w:lang w:eastAsia="ru-RU"/>
              </w:rPr>
              <w:t>Курчалоевского</w:t>
            </w:r>
            <w:proofErr w:type="spellEnd"/>
            <w:r w:rsidRPr="001F297E">
              <w:rPr>
                <w:sz w:val="20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115D28" w:rsidRPr="001F297E" w:rsidTr="00BD6F22">
        <w:trPr>
          <w:cantSplit/>
          <w:trHeight w:val="240"/>
        </w:trPr>
        <w:tc>
          <w:tcPr>
            <w:tcW w:w="1149" w:type="pct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2. Ведение книги обращений с заявлениями, жалобами и предложениями</w:t>
            </w:r>
          </w:p>
        </w:tc>
        <w:tc>
          <w:tcPr>
            <w:tcW w:w="1621" w:type="pct"/>
            <w:vMerge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2230" w:type="pct"/>
            <w:vMerge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1149" w:type="pct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3. Контрольные мероприятия</w:t>
            </w:r>
          </w:p>
        </w:tc>
        <w:tc>
          <w:tcPr>
            <w:tcW w:w="1621" w:type="pct"/>
            <w:vMerge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2230" w:type="pct"/>
            <w:vMerge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</w:tr>
      <w:tr w:rsidR="00115D28" w:rsidRPr="001F297E" w:rsidTr="00BD6F22">
        <w:trPr>
          <w:cantSplit/>
          <w:trHeight w:val="240"/>
        </w:trPr>
        <w:tc>
          <w:tcPr>
            <w:tcW w:w="1149" w:type="pct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8"/>
                <w:lang w:eastAsia="ru-RU"/>
              </w:rPr>
            </w:pPr>
            <w:r w:rsidRPr="001F297E">
              <w:rPr>
                <w:sz w:val="20"/>
                <w:szCs w:val="28"/>
                <w:lang w:eastAsia="ru-RU"/>
              </w:rPr>
              <w:t>4. Социологические опросы</w:t>
            </w:r>
          </w:p>
        </w:tc>
        <w:tc>
          <w:tcPr>
            <w:tcW w:w="1621" w:type="pct"/>
            <w:vMerge/>
            <w:shd w:val="clear" w:color="auto" w:fill="auto"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2230" w:type="pct"/>
            <w:vMerge/>
          </w:tcPr>
          <w:p w:rsidR="00115D28" w:rsidRPr="001F297E" w:rsidRDefault="00115D28" w:rsidP="00BD6F22">
            <w:pPr>
              <w:autoSpaceDE w:val="0"/>
              <w:autoSpaceDN w:val="0"/>
              <w:adjustRightInd w:val="0"/>
              <w:spacing w:after="0"/>
              <w:rPr>
                <w:sz w:val="20"/>
                <w:szCs w:val="28"/>
                <w:lang w:eastAsia="ru-RU"/>
              </w:rPr>
            </w:pPr>
          </w:p>
        </w:tc>
      </w:tr>
    </w:tbl>
    <w:p w:rsidR="00115D28" w:rsidRPr="001F297E" w:rsidRDefault="00115D28" w:rsidP="00115D28">
      <w:pPr>
        <w:autoSpaceDE w:val="0"/>
        <w:autoSpaceDN w:val="0"/>
        <w:adjustRightInd w:val="0"/>
        <w:spacing w:after="0"/>
        <w:rPr>
          <w:sz w:val="20"/>
          <w:szCs w:val="28"/>
          <w:lang w:eastAsia="ru-RU"/>
        </w:rPr>
      </w:pPr>
    </w:p>
    <w:p w:rsidR="00115D28" w:rsidRPr="001F297E" w:rsidRDefault="00115D28" w:rsidP="00115D28">
      <w:pPr>
        <w:autoSpaceDE w:val="0"/>
        <w:autoSpaceDN w:val="0"/>
        <w:adjustRightInd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br w:type="page"/>
      </w:r>
      <w:r w:rsidRPr="001F297E">
        <w:rPr>
          <w:sz w:val="20"/>
          <w:szCs w:val="28"/>
          <w:lang w:eastAsia="ru-RU"/>
        </w:rPr>
        <w:lastRenderedPageBreak/>
        <w:t>8. Требования к отчетности об исполнении муниципального задания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8.1. Форма отчета об исполнении муниципального задания 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ind w:left="567"/>
        <w:outlineLvl w:val="0"/>
        <w:rPr>
          <w:sz w:val="20"/>
          <w:szCs w:val="28"/>
          <w:lang w:eastAsia="ru-RU"/>
        </w:rPr>
      </w:pPr>
      <w:proofErr w:type="gramStart"/>
      <w:r w:rsidRPr="001F297E">
        <w:rPr>
          <w:sz w:val="20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 w:rsidRPr="001F297E">
        <w:rPr>
          <w:sz w:val="20"/>
          <w:szCs w:val="28"/>
          <w:lang w:eastAsia="ru-RU"/>
        </w:rPr>
        <w:t>Курчалоевского</w:t>
      </w:r>
      <w:proofErr w:type="spellEnd"/>
      <w:r w:rsidRPr="001F297E">
        <w:rPr>
          <w:sz w:val="20"/>
          <w:szCs w:val="28"/>
          <w:lang w:eastAsia="ru-RU"/>
        </w:rPr>
        <w:t xml:space="preserve"> муниципального района </w:t>
      </w:r>
      <w:r w:rsidRPr="001F297E">
        <w:rPr>
          <w:sz w:val="20"/>
          <w:szCs w:val="28"/>
          <w:lang w:eastAsia="ru-RU"/>
        </w:rPr>
        <w:br/>
        <w:t xml:space="preserve">от 24.01.2011  №01-п </w:t>
      </w:r>
      <w:r w:rsidRPr="001F297E">
        <w:rPr>
          <w:rFonts w:eastAsia="Times New Roman"/>
          <w:sz w:val="20"/>
          <w:szCs w:val="24"/>
          <w:lang w:eastAsia="ru-RU"/>
        </w:rPr>
        <w:t>«Об утверждении порядков оценки соответствия фактически предоставленных бюджетными и автономными учреждениями муниципальных услуг юридическим и физическим лицам утвержденным требованиям к их качеству, мониторинга и контроля за исполнением ими муниципальных заданий на предоставление муниципальных услуг юридическим и физическим лицам, определения размера субсидии на финансовое обеспечение выполнения муниципального задания на предоставления</w:t>
      </w:r>
      <w:proofErr w:type="gramEnd"/>
      <w:r w:rsidRPr="001F297E">
        <w:rPr>
          <w:rFonts w:eastAsia="Times New Roman"/>
          <w:sz w:val="20"/>
          <w:szCs w:val="24"/>
          <w:lang w:eastAsia="ru-RU"/>
        </w:rPr>
        <w:t xml:space="preserve"> муниципальных услуг юридическим и физическим лицам»</w:t>
      </w:r>
    </w:p>
    <w:p w:rsidR="00115D28" w:rsidRPr="001F297E" w:rsidRDefault="00115D28" w:rsidP="00115D28">
      <w:pPr>
        <w:autoSpaceDE w:val="0"/>
        <w:autoSpaceDN w:val="0"/>
        <w:adjustRightInd w:val="0"/>
        <w:spacing w:after="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>8.2. Сроки представления отчетов об исполнении муниципального задания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ind w:left="567"/>
        <w:outlineLvl w:val="0"/>
        <w:rPr>
          <w:sz w:val="20"/>
          <w:szCs w:val="28"/>
          <w:lang w:eastAsia="ru-RU"/>
        </w:rPr>
      </w:pPr>
      <w:proofErr w:type="gramStart"/>
      <w:r w:rsidRPr="001F297E">
        <w:rPr>
          <w:sz w:val="20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 w:rsidRPr="001F297E">
        <w:rPr>
          <w:sz w:val="20"/>
          <w:szCs w:val="28"/>
          <w:lang w:eastAsia="ru-RU"/>
        </w:rPr>
        <w:t>Курчалоевского</w:t>
      </w:r>
      <w:proofErr w:type="spellEnd"/>
      <w:r w:rsidRPr="001F297E">
        <w:rPr>
          <w:sz w:val="20"/>
          <w:szCs w:val="28"/>
          <w:lang w:eastAsia="ru-RU"/>
        </w:rPr>
        <w:t xml:space="preserve"> муниципального района </w:t>
      </w:r>
      <w:r w:rsidRPr="001F297E">
        <w:rPr>
          <w:sz w:val="20"/>
          <w:szCs w:val="28"/>
          <w:lang w:eastAsia="ru-RU"/>
        </w:rPr>
        <w:br/>
        <w:t xml:space="preserve">от 24.01.2011  №01-п </w:t>
      </w:r>
      <w:r w:rsidRPr="001F297E">
        <w:rPr>
          <w:rFonts w:eastAsia="Times New Roman"/>
          <w:sz w:val="20"/>
          <w:szCs w:val="24"/>
          <w:lang w:eastAsia="ru-RU"/>
        </w:rPr>
        <w:t>«Об утверждении порядков оценки соответствия фактически предоставленных бюджетными и автономными учреждениями муниципальных услуг юридическим и физическим лицам утвержденным требованиям к их качеству, мониторинга и контроля за исполнением ими муниципальных заданий на предоставление муниципальных услуг юридическим и физическим лицам, определения размера субсидии на финансовое обеспечение выполнения муниципального задания на предоставления</w:t>
      </w:r>
      <w:proofErr w:type="gramEnd"/>
      <w:r w:rsidRPr="001F297E">
        <w:rPr>
          <w:rFonts w:eastAsia="Times New Roman"/>
          <w:sz w:val="20"/>
          <w:szCs w:val="24"/>
          <w:lang w:eastAsia="ru-RU"/>
        </w:rPr>
        <w:t xml:space="preserve"> муниципальных услуг юридическим и физическим лицам»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outlineLvl w:val="0"/>
        <w:rPr>
          <w:sz w:val="20"/>
          <w:szCs w:val="28"/>
          <w:lang w:eastAsia="ru-RU"/>
        </w:rPr>
      </w:pPr>
      <w:r w:rsidRPr="001F297E">
        <w:rPr>
          <w:sz w:val="20"/>
          <w:szCs w:val="28"/>
          <w:lang w:eastAsia="ru-RU"/>
        </w:rPr>
        <w:t xml:space="preserve">8.3. Иные требования к отчетности об исполнении муниципального задания </w:t>
      </w:r>
    </w:p>
    <w:p w:rsidR="00115D28" w:rsidRPr="001F297E" w:rsidRDefault="00115D28" w:rsidP="00115D28">
      <w:pPr>
        <w:autoSpaceDE w:val="0"/>
        <w:autoSpaceDN w:val="0"/>
        <w:adjustRightInd w:val="0"/>
        <w:spacing w:before="240"/>
        <w:ind w:left="567"/>
        <w:outlineLvl w:val="0"/>
        <w:rPr>
          <w:sz w:val="20"/>
          <w:szCs w:val="28"/>
          <w:lang w:eastAsia="ru-RU"/>
        </w:rPr>
      </w:pPr>
      <w:proofErr w:type="gramStart"/>
      <w:r w:rsidRPr="001F297E">
        <w:rPr>
          <w:sz w:val="20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 w:rsidRPr="001F297E">
        <w:rPr>
          <w:sz w:val="20"/>
          <w:szCs w:val="28"/>
          <w:lang w:eastAsia="ru-RU"/>
        </w:rPr>
        <w:t>Курчалоевского</w:t>
      </w:r>
      <w:proofErr w:type="spellEnd"/>
      <w:r w:rsidRPr="001F297E">
        <w:rPr>
          <w:sz w:val="20"/>
          <w:szCs w:val="28"/>
          <w:lang w:eastAsia="ru-RU"/>
        </w:rPr>
        <w:t xml:space="preserve"> муниципального района </w:t>
      </w:r>
      <w:r w:rsidRPr="001F297E">
        <w:rPr>
          <w:sz w:val="20"/>
          <w:szCs w:val="28"/>
          <w:lang w:eastAsia="ru-RU"/>
        </w:rPr>
        <w:br/>
        <w:t xml:space="preserve">от 24.01.2011  №01-п </w:t>
      </w:r>
      <w:r w:rsidRPr="001F297E">
        <w:rPr>
          <w:rFonts w:eastAsia="Times New Roman"/>
          <w:sz w:val="20"/>
          <w:szCs w:val="24"/>
          <w:lang w:eastAsia="ru-RU"/>
        </w:rPr>
        <w:t>«Об утверждении порядков оценки соответствия фактически предоставленных бюджетными и автономными учреждениями муниципальных услуг юридическим и физическим лицам утвержденным требованиям к их качеству, мониторинга и контроля за исполнением ими муниципальных заданий на предоставление муниципальных услуг юридическим и физическим лицам, определения размера субсидии на финансовое обеспечение выполнения муниципального задания на предоставления</w:t>
      </w:r>
      <w:proofErr w:type="gramEnd"/>
      <w:r w:rsidRPr="001F297E">
        <w:rPr>
          <w:rFonts w:eastAsia="Times New Roman"/>
          <w:sz w:val="20"/>
          <w:szCs w:val="24"/>
          <w:lang w:eastAsia="ru-RU"/>
        </w:rPr>
        <w:t xml:space="preserve"> муниципальных услуг юридическим и физическим лицам»</w:t>
      </w:r>
    </w:p>
    <w:p w:rsidR="00536E49" w:rsidRDefault="00115D28" w:rsidP="00115D28">
      <w:r w:rsidRPr="001F297E">
        <w:rPr>
          <w:sz w:val="20"/>
          <w:szCs w:val="28"/>
          <w:lang w:eastAsia="ru-RU"/>
        </w:rPr>
        <w:t>9. Иная информация, необходимая для исполнения (</w:t>
      </w:r>
      <w:proofErr w:type="gramStart"/>
      <w:r w:rsidRPr="001F297E">
        <w:rPr>
          <w:sz w:val="20"/>
          <w:szCs w:val="28"/>
          <w:lang w:eastAsia="ru-RU"/>
        </w:rPr>
        <w:t>контроля за</w:t>
      </w:r>
      <w:proofErr w:type="gramEnd"/>
      <w:r w:rsidRPr="001F297E">
        <w:rPr>
          <w:sz w:val="20"/>
          <w:szCs w:val="28"/>
          <w:lang w:eastAsia="ru-RU"/>
        </w:rPr>
        <w:t xml:space="preserve"> исполнением) муниципального задания</w:t>
      </w:r>
    </w:p>
    <w:sectPr w:rsidR="00536E49" w:rsidSect="00115D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3C49"/>
    <w:multiLevelType w:val="hybridMultilevel"/>
    <w:tmpl w:val="A3A20784"/>
    <w:lvl w:ilvl="0" w:tplc="F64665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D28"/>
    <w:rsid w:val="00115D28"/>
    <w:rsid w:val="004B0095"/>
    <w:rsid w:val="00536E49"/>
    <w:rsid w:val="005B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28"/>
    <w:pPr>
      <w:spacing w:before="0"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2018-05-14T12:40:00Z</dcterms:created>
  <dcterms:modified xsi:type="dcterms:W3CDTF">2018-05-14T12:41:00Z</dcterms:modified>
</cp:coreProperties>
</file>